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11" w:rsidRDefault="00023B11" w:rsidP="00023B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023B11" w:rsidRPr="00023B11" w:rsidRDefault="00D72977" w:rsidP="00023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023B11" w:rsidRPr="00023B11" w:rsidRDefault="00023B11" w:rsidP="00023B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B11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23B11" w:rsidRPr="00023B11" w:rsidRDefault="00023B11" w:rsidP="00023B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23B11">
        <w:rPr>
          <w:rFonts w:ascii="Times New Roman" w:eastAsia="Calibri" w:hAnsi="Times New Roman" w:cs="Times New Roman"/>
          <w:sz w:val="28"/>
          <w:szCs w:val="28"/>
        </w:rPr>
        <w:t>б утверждении положения о порядке определения состава имущества, закрепляемого за у</w:t>
      </w:r>
      <w:r w:rsidRPr="00023B11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нитарным предприятием на праве хозяйственного ведения или праве оперативного управления, утверждения устава муниципального унитарного предприятия и заключения трудового договора с его руководителем</w:t>
      </w:r>
    </w:p>
    <w:p w:rsidR="00023B11" w:rsidRPr="00023B11" w:rsidRDefault="00023B11" w:rsidP="00023B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соответствии с пунктом 5 статьи 8, пунктом 2 статьи 21 Федерального закона от 14.11.2002 N 161-ФЗ "О государственных и муниципальных унитарных предприятиях", частью 4 статьи 51 Федерального закона от 06.10.2003 N 131-ФЗ "Об общих принципах организации местного самоуправления в Российской Федерации",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Башкортостан, Совет  сельского поселения,</w:t>
      </w:r>
    </w:p>
    <w:p w:rsidR="00023B11" w:rsidRDefault="00023B11" w:rsidP="00023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3B11" w:rsidRPr="00023B11" w:rsidRDefault="00023B11" w:rsidP="00023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B11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023B1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Утвердить прилагаемый Порядок определения состава имущества, закрепляемого за муниципальным унитарным предприятием на праве хозяйственного ведения или праве оперативного управления, утверждения устава муниципального унитарного предприятия и заключения трудового договора с его руководителем.</w:t>
      </w:r>
    </w:p>
    <w:p w:rsidR="00023B11" w:rsidRPr="00712F96" w:rsidRDefault="00023B11" w:rsidP="00023B11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2F96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023B11" w:rsidRPr="00712F96" w:rsidRDefault="00023B11" w:rsidP="00023B1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2F96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оставляю за </w:t>
      </w:r>
      <w:r>
        <w:rPr>
          <w:rFonts w:ascii="Times New Roman" w:hAnsi="Times New Roman"/>
          <w:sz w:val="28"/>
          <w:szCs w:val="28"/>
        </w:rPr>
        <w:t>собой.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Pr="00023B11" w:rsidRDefault="00023B11" w:rsidP="00023B11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023B11" w:rsidRPr="00023B11" w:rsidRDefault="00D72977" w:rsidP="00023B11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</w:p>
    <w:p w:rsidR="00023B11" w:rsidRPr="00023B11" w:rsidRDefault="00023B11" w:rsidP="00023B11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Зианчуринский район Республики Башкортостан.                     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И.Ф.Елкибаев</w:t>
      </w:r>
      <w:proofErr w:type="spellEnd"/>
    </w:p>
    <w:p w:rsidR="00023B11" w:rsidRPr="00023B11" w:rsidRDefault="00023B11" w:rsidP="00023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11" w:rsidRPr="00023B11" w:rsidRDefault="00023B11" w:rsidP="00023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11" w:rsidRPr="00023B11" w:rsidRDefault="00023B11" w:rsidP="0002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D72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Тазларово</w:t>
      </w:r>
      <w:proofErr w:type="spellEnd"/>
    </w:p>
    <w:p w:rsidR="00023B11" w:rsidRPr="00023B11" w:rsidRDefault="00023B11" w:rsidP="0002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.. ………… 20___г.</w:t>
      </w:r>
    </w:p>
    <w:p w:rsidR="00023B11" w:rsidRPr="00023B11" w:rsidRDefault="00023B11" w:rsidP="0002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../.</w:t>
      </w:r>
    </w:p>
    <w:p w:rsidR="00023B11" w:rsidRDefault="00023B11" w:rsidP="00023B1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Default="00023B11" w:rsidP="00023B1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Default="00023B11" w:rsidP="00023B1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Default="00023B11" w:rsidP="00023B1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Default="00023B11" w:rsidP="00023B1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Default="00023B11" w:rsidP="00023B1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Default="00023B11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Default="00023B11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023B11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23B11" w:rsidRPr="00023B11" w:rsidRDefault="00023B11" w:rsidP="00023B11">
      <w:pPr>
        <w:spacing w:after="0" w:line="288" w:lineRule="auto"/>
        <w:ind w:left="-142" w:firstLine="28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решением </w:t>
      </w:r>
    </w:p>
    <w:p w:rsidR="00023B11" w:rsidRPr="00023B11" w:rsidRDefault="00023B11" w:rsidP="00023B11">
      <w:pPr>
        <w:spacing w:after="0" w:line="288" w:lineRule="auto"/>
        <w:ind w:left="-142" w:firstLine="28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</w:p>
    <w:p w:rsidR="00023B11" w:rsidRPr="00023B11" w:rsidRDefault="00D72977" w:rsidP="00023B11">
      <w:pPr>
        <w:spacing w:after="0" w:line="288" w:lineRule="auto"/>
        <w:ind w:left="-142" w:firstLine="283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023B11" w:rsidRPr="00023B11" w:rsidRDefault="00023B11" w:rsidP="00023B11">
      <w:pPr>
        <w:spacing w:after="0" w:line="288" w:lineRule="auto"/>
        <w:ind w:left="-142" w:firstLine="28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3B11">
        <w:rPr>
          <w:rFonts w:ascii="Times New Roman" w:eastAsia="Calibri" w:hAnsi="Times New Roman" w:cs="Times New Roman"/>
          <w:sz w:val="28"/>
          <w:szCs w:val="28"/>
        </w:rPr>
        <w:t>муниципального района Зианчуринский район</w:t>
      </w:r>
    </w:p>
    <w:p w:rsidR="00023B11" w:rsidRPr="00023B11" w:rsidRDefault="00023B11" w:rsidP="00023B11">
      <w:pPr>
        <w:spacing w:after="0" w:line="288" w:lineRule="auto"/>
        <w:ind w:left="-142" w:firstLine="28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РБ </w:t>
      </w:r>
    </w:p>
    <w:p w:rsidR="00023B11" w:rsidRPr="00023B11" w:rsidRDefault="00023B11" w:rsidP="00023B11">
      <w:pPr>
        <w:widowControl w:val="0"/>
        <w:autoSpaceDE w:val="0"/>
        <w:autoSpaceDN w:val="0"/>
        <w:adjustRightInd w:val="0"/>
        <w:spacing w:after="0" w:line="240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.. …………… 20   г. N ../.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состава имущества, закрепляемого за муниципальным унитарным предприятием на праве хозяйственного ведения или праве оперативного управления, утверждения устава муниципального унитарного предприятия и заключения трудового договора с его руководителем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Гражданским Кодексом Российской Федерации, Федеральным законом от 14.11.2002 N 161-ФЗ "О государственных и муниципальных унитарных предприятиях", частью 4 статьи 51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определения имущества, закрепляемого за муниципальным унитарным предприятием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хозяйственного ведения или праве оперативного управления, определения порядка утверждения устава муниципального унитарного предприятия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 контракта с его руководителем.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определения состава имущества, закрепляемого за муниципальным унитарным предприятием на праве хозяйственного ведения или праве оперативного управления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Имущество муниципального унитарного предприятия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МУП) формируется в порядке и за счет источников, определенных в соответствии с Гражданским кодексом Российской Федерации и Федеральным законом от 14.11.2002 N 161-ФЗ "О государственных и муниципальных унитарных предприятиях", настоящим Порядком.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состав имущества (движимого и/или недвижимого), закрепляемого за МУП на праве хозяйственного ведения или на праве оперативного управления, включается имущество, принадлежащее на праве 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Собственник).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Состав имущества (движимого и/или недвижимого), закрепляемого за МУП на праве хозяйственного ведения или оперативного управления, определяется на основании постановления 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1) при его учреждении;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2) в ходе его хозяйственной деятельности.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Состав имущества, закрепляемого за МУП, определяется администрацией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Состав имущества, закрепляемого за МУП на праве хозяйственного ведения или оперативного управления, определяется в зависимости от целей, предмета и видов деятельности МУП, определенных его уставом.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определении состава имущества, закрепляемого за МУП на праве хозяйственного ведения или на праве оперативного управления, Собственник: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формирует перечень имущества, подлежащего закреплению (изъятию) за МУП на праве хозяйственного ведения или на праве оперативного управления, исходя из соответствия назначения имущества целям и видам деятельности, полномочиям МУП, определенным Уставом МУП, а также отсутствия вещных прав на имущество у иных лиц.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осуществляет подготовку проекта постановления 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закреплении (изъятии) имущества МУП на праве хозяйственного ведения или на праве оперативного управления;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проводит необходимые мероприятия, связанные с формированием и закреплением (изъятием) имущества МУП на праве хозяйственного ведения или на праве оперативного управления.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Стоимость имущества, закрепляемого за МУП на праве хозяйственного ведения или на праве оперативного управления, при его учреждении определяется в соответствии с законодательством Российской Федерации об оценочной деятельности.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Стоимость имущества, закрепляемого за МУП в ходе его хозяйственной деятельности, определяется администрацией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регулирующим порядок осуществления бухгалтерского учета в Российской Федерации.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Передача (изъятие) МУП закрепленного за ним имущества оформляется актами приема-передачи, подписанными уполномоченными представителями передающей и принимающей стороны.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Имущество, закрепленное за МУП, подлежит отражению в бухгалтерском учете на соответствующих счетах. В случаях, 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законодательством, право хозяйственного ведения и оперативного управления на имущество подлежит государственной регистрации.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Закрепление имущества за МУП производится в процессе деятельности МУП на основании их обращений (ходатайств, заявлений) в следующих случаях: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перераспределения имущества, права на которое у МУП прекращено;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при ликвидации иного МУП или муниципального учреждения;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при потребности в имуществе для осуществления возлагаемых на МУП функций, определяемых уставом.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рассмотрения вопроса о закреплении (изъятии) имущества за МУП в процессе его деятельности, МУП представляет в  администрацию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заявление (ходатайство) МУП о закреплении имущества, содержащее сведения об основных видах деятельности (полномочиях), для осуществления которых требуется определенное имущество;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Решение о закреплении имущества за МУП принимается в случаях: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установления соответствия назначения имущества целям и видам деятельности, полномочиям МУП;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отсутствия вещных прав на соответствующее имущество у иных лиц.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Решение об отказе в закреплении имущества за МУП принимается в случаях: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несоответствия назначения имущества целям и видам деятельности, полномочиям МУП;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вещных прав на соответствующее имущество у иных лиц.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Рассмотрение документов, подготовку проекта решения о закреплении (изъятии) имущества, оформляемого в форме постановления 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решения об отказе в закреплении, оформляемого в форме ответа на обращение, подписываемого Главой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отдел осуществляет в течение тридцати дней со дня их поступления в администрацию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пунктами 2.13., 2.14. настоящего Порядка.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утверждения устава МУП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Устав предприятия, а также вносимые в него изменения утверждаются постановлением администрации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Устав должен содержать: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фирменные наименования унитарного предприятия;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место нахождения унитарного предприятия;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предмет, виды деятельности унитарного предприятия;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унитарного предприятия (руководитель, директор, генеральный директор);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предусмотренные настоящим Федеральным законом сведения.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Проект устава при создании предприятия разрабатывается администрацией</w:t>
      </w:r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необходимости подготовки устава предприятия в новой редакции, внесения в него изменений, проект устава или внесения в него изменений разрабатывается предприятием и представляется на утверждение администрации </w:t>
      </w:r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утверждения новой редакции (внесения изменений в действующую редакцию) устава предприятия в администрацию</w:t>
      </w:r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новая редакция устава предприятия, изменения в устав в трех экземплярах (на бумажном носителе - все экземпляры пронумерованы и прошиты, а также на электронном носителе);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действующего устава предприятия со всеми изменениями.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Администрация</w:t>
      </w:r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2977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десятидневный срок с даты поступления осуществляет проверку устава предприятия в новой редакции, изменений в устав на соответствие требованиям законодательства и принимает решение об утверждении устава предприятия в новой редакции, изменений в устав или возвращает с обоснованными замечаниями на доработку.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После государственной регистрации устава предприятия, новой редакции устава, изменений в устав в установленном законом порядке предприятие в срок не позднее деся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рабочих дней представляет в</w:t>
      </w:r>
      <w:r w:rsidRPr="00145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D413A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следующих документов: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(новая редакция устава, изменения в устав) с отметкой о государственной регистрации;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документа, подтверждающего внесение записи в Единый государственный реестр юридических лиц.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заключения трудового договора с руководителем МУП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трудовых отношений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Сторонами трудовых отношений, регулируемых настоящим Порядком, являются работник и работодатель.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Работодателем при заключении трудовых договоров с руководителями МУП в соответствии с настоящим Порядком является администрация</w:t>
      </w:r>
      <w:r w:rsidRPr="00145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D413A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Трудовой договор с руководителем МУП заключается в результате назначения руководителя на должность.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Решение о назначении на должность руководителя МУП принимает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D413A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заключения и расторжения трудового договора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Трудовые отношения с руководителем МУП возникают на основании трудового договора, заключенного в соответствии с трудовым законодательством РФ.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Прием на работу руководителя МУП в результате назначения на должность, оформляется распоряжением 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D413A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Приказ работодателя о приеме на работу руководителя МУП объявляется работнику под роспись в течение трех дней со дня фактического начала работы.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Трудовой договор заключается в письменной форме и подписывается сторонами в двух экземплярах, обладающих одинаковой юридической силой. Один экземпляр трудового договора передается руководителю, а другой хранится у работодателя.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Трудовой договор вступает в силу с момента его подписания сторонами.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Трудовой договор подписывается лично гражданином, принимаемым на работу и 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145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D413A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С руководителем МУП заключается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удовой договор в соответствии с т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на должность руководителя МУП являются основанием для внесения соответствующей записи в трудовую книжку работника. Трудовая книжка руководителя МУП ведется и хранится в отделе кадров 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D413A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proofErr w:type="spellEnd"/>
      <w:r w:rsidR="007D413A" w:rsidRPr="00023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23B11">
        <w:rPr>
          <w:rFonts w:ascii="Times New Roman" w:eastAsia="Calibri" w:hAnsi="Times New Roman" w:cs="Times New Roman"/>
          <w:sz w:val="28"/>
          <w:szCs w:val="28"/>
        </w:rPr>
        <w:t>Зианчуринский</w:t>
      </w:r>
      <w:proofErr w:type="spell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Трудовой договор может быть расторгнут по соглашению сторон, а также по инициативе одной из сторон в случаях, предусмотренных Трудовым кодексом РФ и условиями договора.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В трудовом договоре могут быть предусмотрены дополнительные основания его расторжения по инициативе работодателя в соответствии со ст. 278 Трудового кодекса РФ.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4.2.11. Во всех случаях расторжение трудового договора автоматически влечет за собой прекращение деятельности руководителя по управлению МУП.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4.2.12. Расторжение трудового договора с руководителем МУП оформляется распоряжением 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D413A">
        <w:rPr>
          <w:rFonts w:ascii="Times New Roman" w:eastAsia="Calibri" w:hAnsi="Times New Roman" w:cs="Times New Roman"/>
          <w:sz w:val="28"/>
          <w:szCs w:val="28"/>
        </w:rPr>
        <w:t>Тазларовский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4.2.13. При расторжении трудового договора руководитель МУП осуществляет передачу дел вновь назначенному руководителю, или иному лицу, указанному работодателем.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4.2.14. Расторжение трудового договора производится в порядке, предусмотренном действующим законодательством РФ.</w:t>
      </w:r>
    </w:p>
    <w:p w:rsidR="00630F14" w:rsidRPr="00023B11" w:rsidRDefault="00630F14">
      <w:pPr>
        <w:rPr>
          <w:rFonts w:ascii="Times New Roman" w:hAnsi="Times New Roman" w:cs="Times New Roman"/>
          <w:sz w:val="28"/>
          <w:szCs w:val="28"/>
        </w:rPr>
      </w:pPr>
    </w:p>
    <w:sectPr w:rsidR="00630F14" w:rsidRPr="00023B11" w:rsidSect="00023B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2BF"/>
    <w:rsid w:val="00023B11"/>
    <w:rsid w:val="00145DF5"/>
    <w:rsid w:val="005B1EAA"/>
    <w:rsid w:val="00630F14"/>
    <w:rsid w:val="007D413A"/>
    <w:rsid w:val="008604A0"/>
    <w:rsid w:val="0098258D"/>
    <w:rsid w:val="00D72977"/>
    <w:rsid w:val="00E9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3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3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3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3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Управляющий</cp:lastModifiedBy>
  <cp:revision>4</cp:revision>
  <dcterms:created xsi:type="dcterms:W3CDTF">2020-01-30T05:08:00Z</dcterms:created>
  <dcterms:modified xsi:type="dcterms:W3CDTF">2020-02-26T05:21:00Z</dcterms:modified>
</cp:coreProperties>
</file>